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C6" w:rsidRPr="005851E8" w:rsidRDefault="00D73D84" w:rsidP="005851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1E8">
        <w:rPr>
          <w:rFonts w:ascii="Times New Roman" w:hAnsi="Times New Roman" w:cs="Times New Roman"/>
          <w:b/>
          <w:sz w:val="20"/>
          <w:szCs w:val="20"/>
        </w:rPr>
        <w:t>INFORMACJA O OPŁACIE ZA ZMNIEJSZENIE NATURALNEJ RETENCJI TERENOWEJ</w:t>
      </w: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 xml:space="preserve">Dnia 1 stycznia 2018 r. weszła w życie ustawa z dnia 20 lipca 2017 r. Prawo wodne (Dz. U. z 2017r., poz. 1566 </w:t>
      </w:r>
      <w:r w:rsidR="008660ED" w:rsidRPr="005851E8">
        <w:rPr>
          <w:sz w:val="20"/>
          <w:szCs w:val="20"/>
        </w:rPr>
        <w:br/>
      </w:r>
      <w:r w:rsidRPr="005851E8">
        <w:rPr>
          <w:sz w:val="20"/>
          <w:szCs w:val="20"/>
        </w:rPr>
        <w:t xml:space="preserve">z </w:t>
      </w:r>
      <w:proofErr w:type="spellStart"/>
      <w:r w:rsidRPr="005851E8">
        <w:rPr>
          <w:sz w:val="20"/>
          <w:szCs w:val="20"/>
        </w:rPr>
        <w:t>późn</w:t>
      </w:r>
      <w:proofErr w:type="spellEnd"/>
      <w:r w:rsidRPr="005851E8">
        <w:rPr>
          <w:sz w:val="20"/>
          <w:szCs w:val="20"/>
        </w:rPr>
        <w:t xml:space="preserve">. zm.), wprowadzająca szereg zmian w dotychczasowym systemie gospodarowania wodami w Polsce, </w:t>
      </w:r>
      <w:r w:rsidR="008660ED" w:rsidRPr="005851E8">
        <w:rPr>
          <w:sz w:val="20"/>
          <w:szCs w:val="20"/>
        </w:rPr>
        <w:br/>
      </w:r>
      <w:r w:rsidRPr="005851E8">
        <w:rPr>
          <w:sz w:val="20"/>
          <w:szCs w:val="20"/>
        </w:rPr>
        <w:t xml:space="preserve">w tym nakładająca na </w:t>
      </w:r>
      <w:r w:rsidR="00864F21" w:rsidRPr="005851E8">
        <w:rPr>
          <w:sz w:val="20"/>
          <w:szCs w:val="20"/>
        </w:rPr>
        <w:t>Wójta Gminy Rzeczyca</w:t>
      </w:r>
      <w:r w:rsidR="008A693E" w:rsidRPr="005851E8">
        <w:rPr>
          <w:sz w:val="20"/>
          <w:szCs w:val="20"/>
        </w:rPr>
        <w:t xml:space="preserve"> </w:t>
      </w:r>
      <w:r w:rsidRPr="005851E8">
        <w:rPr>
          <w:sz w:val="20"/>
          <w:szCs w:val="20"/>
        </w:rPr>
        <w:t>nowy obowiązek związany z poborem opłat za usługi wodne związane ze zmniejszeniem naturalnej retencji terenowej.</w:t>
      </w: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b/>
          <w:sz w:val="20"/>
          <w:szCs w:val="20"/>
        </w:rPr>
        <w:t xml:space="preserve">Podstawą prawną opłaty jest art. 269 </w:t>
      </w:r>
      <w:r w:rsidR="00B51A4A" w:rsidRPr="005851E8">
        <w:rPr>
          <w:b/>
          <w:sz w:val="20"/>
          <w:szCs w:val="20"/>
        </w:rPr>
        <w:t xml:space="preserve">ust. 1 pkt. 1 </w:t>
      </w:r>
      <w:r w:rsidRPr="005851E8">
        <w:rPr>
          <w:b/>
          <w:sz w:val="20"/>
          <w:szCs w:val="20"/>
        </w:rPr>
        <w:t>ustawy Prawo wodne, zgodnie z którym uiszcza się opłatę za usługi wodne za zmniejszenie naturalnej retencji terenowej na skutek wykonywania na nieruchomości o powierzchni powyżej 3500 m</w:t>
      </w:r>
      <w:r w:rsidRPr="005851E8">
        <w:rPr>
          <w:b/>
          <w:sz w:val="20"/>
          <w:szCs w:val="20"/>
          <w:vertAlign w:val="superscript"/>
        </w:rPr>
        <w:t>2</w:t>
      </w:r>
      <w:r w:rsidRPr="005851E8">
        <w:rPr>
          <w:b/>
          <w:sz w:val="20"/>
          <w:szCs w:val="20"/>
        </w:rPr>
        <w:t> robót lub obiektów budowlanych trwale związanych z gruntem, mających wpływ na zmniejszenie tej retencji przez wyłączenie więcej niż 70% powierzchni nieruchomości z powierzchni biologicznie czynnej na obszarach nieujętych w systemy kanalizacji otwartej lub zamkniętej</w:t>
      </w:r>
      <w:r w:rsidRPr="005851E8">
        <w:rPr>
          <w:sz w:val="20"/>
          <w:szCs w:val="20"/>
        </w:rPr>
        <w:t xml:space="preserve">. </w:t>
      </w: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 xml:space="preserve">Zgodnie z art. 270 ust. 7 ustawy Prawo wodne, wysokość opłaty za </w:t>
      </w:r>
      <w:r w:rsidR="00044F0C" w:rsidRPr="005851E8">
        <w:rPr>
          <w:sz w:val="20"/>
          <w:szCs w:val="20"/>
        </w:rPr>
        <w:t>ww.</w:t>
      </w:r>
      <w:r w:rsidRPr="005851E8">
        <w:rPr>
          <w:sz w:val="20"/>
          <w:szCs w:val="20"/>
        </w:rPr>
        <w:t xml:space="preserve"> usługę wodną zależy odpowiednio </w:t>
      </w:r>
      <w:r w:rsidR="008660ED" w:rsidRPr="005851E8">
        <w:rPr>
          <w:sz w:val="20"/>
          <w:szCs w:val="20"/>
        </w:rPr>
        <w:br/>
      </w:r>
      <w:r w:rsidRPr="005851E8">
        <w:rPr>
          <w:sz w:val="20"/>
          <w:szCs w:val="20"/>
        </w:rPr>
        <w:t xml:space="preserve">od wielkości powierzchni uszczelnionej, rozumianej jako powierzchnia zabudowana wyłączona z powierzchni biologicznie czynnej oraz zastosowania kompensacji retencyjnej. </w:t>
      </w: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 xml:space="preserve">Sposób obliczania opłaty za tę usługę wodną reguluje art. 272 ust. 8 </w:t>
      </w:r>
      <w:r w:rsidR="00646A1F" w:rsidRPr="005851E8">
        <w:rPr>
          <w:sz w:val="20"/>
          <w:szCs w:val="20"/>
        </w:rPr>
        <w:t>ww.</w:t>
      </w:r>
      <w:r w:rsidRPr="005851E8">
        <w:rPr>
          <w:sz w:val="20"/>
          <w:szCs w:val="20"/>
        </w:rPr>
        <w:t xml:space="preserve"> ustawy wskazując, że wysokość opłaty ustala się jako iloczyn jednostkowej stawki opłaty, wyrażonej w m</w:t>
      </w:r>
      <w:r w:rsidRPr="005851E8">
        <w:rPr>
          <w:sz w:val="20"/>
          <w:szCs w:val="20"/>
          <w:vertAlign w:val="superscript"/>
        </w:rPr>
        <w:t>2</w:t>
      </w:r>
      <w:r w:rsidRPr="005851E8">
        <w:rPr>
          <w:sz w:val="20"/>
          <w:szCs w:val="20"/>
        </w:rPr>
        <w:t> wielkości utraconej powierzchni biologicznie czynnej oraz czasu wyrażonego w latach.</w:t>
      </w: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 xml:space="preserve">Jednostkowe stawki opłat za usługi wodne za zmniejszenie naturalnej retencji terenowej, zgodnie </w:t>
      </w:r>
      <w:r w:rsidR="008660ED" w:rsidRPr="005851E8">
        <w:rPr>
          <w:sz w:val="20"/>
          <w:szCs w:val="20"/>
        </w:rPr>
        <w:br/>
      </w:r>
      <w:r w:rsidRPr="005851E8">
        <w:rPr>
          <w:sz w:val="20"/>
          <w:szCs w:val="20"/>
        </w:rPr>
        <w:t xml:space="preserve">z </w:t>
      </w:r>
      <w:r w:rsidR="0068686C" w:rsidRPr="005851E8">
        <w:rPr>
          <w:sz w:val="20"/>
          <w:szCs w:val="20"/>
        </w:rPr>
        <w:t>§ 9 (Dz. U. z 2017r. poz. 2502) Rozporządzenia</w:t>
      </w:r>
      <w:r w:rsidRPr="005851E8">
        <w:rPr>
          <w:sz w:val="20"/>
          <w:szCs w:val="20"/>
        </w:rPr>
        <w:t xml:space="preserve"> Rady Ministrów z dnia 22 grudnia 2017r. w sprawie jednostkowych stawek opłat za usługi wodne wynoszą:</w:t>
      </w:r>
    </w:p>
    <w:p w:rsidR="00D73D84" w:rsidRPr="005851E8" w:rsidRDefault="00D73D84" w:rsidP="005851E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bez urządzeń do retencjonowania wody z powierzchni uszczelnionych trwale związanych z gruntem – 0,50 zł za 1 m2 na 1 rok;</w:t>
      </w:r>
    </w:p>
    <w:p w:rsidR="00D73D84" w:rsidRPr="005851E8" w:rsidRDefault="00D73D84" w:rsidP="005851E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z urządzeniami do retencjonowania wody z powierzchni uszczelnionych o pojemności:</w:t>
      </w:r>
    </w:p>
    <w:p w:rsidR="00D73D84" w:rsidRPr="005851E8" w:rsidRDefault="00D73D84" w:rsidP="005851E8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 xml:space="preserve">do 10% odpływu rocznego z powierzchni uszczelnionych trwale związanych z gruntem – </w:t>
      </w:r>
      <w:r w:rsidRPr="005851E8">
        <w:rPr>
          <w:sz w:val="20"/>
          <w:szCs w:val="20"/>
        </w:rPr>
        <w:br/>
        <w:t>0,30 zł za 1 m</w:t>
      </w:r>
      <w:r w:rsidRPr="005851E8">
        <w:rPr>
          <w:sz w:val="20"/>
          <w:szCs w:val="20"/>
          <w:vertAlign w:val="superscript"/>
        </w:rPr>
        <w:t>2</w:t>
      </w:r>
      <w:r w:rsidRPr="005851E8">
        <w:rPr>
          <w:sz w:val="20"/>
          <w:szCs w:val="20"/>
        </w:rPr>
        <w:t xml:space="preserve"> na 1 rok,</w:t>
      </w:r>
    </w:p>
    <w:p w:rsidR="00D73D84" w:rsidRPr="005851E8" w:rsidRDefault="00D73D84" w:rsidP="005851E8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od 10 do 30% odpływu rocznego z obszarów uszczelnionych trwale związanych z gruntem – 0,15 zł za 1 m</w:t>
      </w:r>
      <w:r w:rsidRPr="005851E8">
        <w:rPr>
          <w:sz w:val="20"/>
          <w:szCs w:val="20"/>
          <w:vertAlign w:val="superscript"/>
        </w:rPr>
        <w:t>2</w:t>
      </w:r>
      <w:r w:rsidRPr="005851E8">
        <w:rPr>
          <w:sz w:val="20"/>
          <w:szCs w:val="20"/>
        </w:rPr>
        <w:t xml:space="preserve"> na 1 rok,</w:t>
      </w:r>
    </w:p>
    <w:p w:rsidR="00D73D84" w:rsidRPr="005851E8" w:rsidRDefault="00D73D84" w:rsidP="005851E8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powyżej 30% odpływu rocznego z powierzchni uszczelnionych trwale związanych z gruntem – 0,05 zł za 1 m</w:t>
      </w:r>
      <w:r w:rsidRPr="005851E8">
        <w:rPr>
          <w:sz w:val="20"/>
          <w:szCs w:val="20"/>
          <w:vertAlign w:val="superscript"/>
        </w:rPr>
        <w:t>2</w:t>
      </w:r>
      <w:r w:rsidRPr="005851E8">
        <w:rPr>
          <w:sz w:val="20"/>
          <w:szCs w:val="20"/>
        </w:rPr>
        <w:t xml:space="preserve"> na 1 rok.</w:t>
      </w:r>
    </w:p>
    <w:p w:rsidR="00D73D84" w:rsidRPr="005851E8" w:rsidRDefault="00D73D84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44F0C" w:rsidRPr="005851E8" w:rsidRDefault="00044F0C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Zgodnie z art. 269 ust. 2 i ust. 3 w/w ustawy z opłaty zwolnione są jezdnie dróg publicznych oraz drogi kolejowe, z których wody opadowe lub roztopowe są odprowadzane do wód lub do ziemi przy pomocy urządzeń wodnych umożliwiających retencję lub infiltrację tych wód oraz kościoły i inne związki wyznaniowe.</w:t>
      </w:r>
    </w:p>
    <w:p w:rsidR="00044F0C" w:rsidRPr="005851E8" w:rsidRDefault="00044F0C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5927ED" w:rsidRPr="005851E8" w:rsidRDefault="00044F0C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Wpływy z opłat z tytułu zmniejszenia naturalnej retencji stanowić będą w 90% przychód Państwowego Gospodarstwa Wodnego Wody Polskie, a w 10% dochód budżetu gminy. Do opłat stosuje się przepisy działu I</w:t>
      </w:r>
      <w:r w:rsidR="00550EA7" w:rsidRPr="005851E8">
        <w:rPr>
          <w:sz w:val="20"/>
          <w:szCs w:val="20"/>
        </w:rPr>
        <w:t>I</w:t>
      </w:r>
      <w:r w:rsidRPr="005851E8">
        <w:rPr>
          <w:sz w:val="20"/>
          <w:szCs w:val="20"/>
        </w:rPr>
        <w:t>I ustawy z dnia 29 sierpnia 1997 r. Ordynacja podatkowa (Dz. U. z 201</w:t>
      </w:r>
      <w:r w:rsidR="00826755" w:rsidRPr="005851E8">
        <w:rPr>
          <w:sz w:val="20"/>
          <w:szCs w:val="20"/>
        </w:rPr>
        <w:t>8</w:t>
      </w:r>
      <w:r w:rsidRPr="005851E8">
        <w:rPr>
          <w:sz w:val="20"/>
          <w:szCs w:val="20"/>
        </w:rPr>
        <w:t xml:space="preserve"> r. poz. </w:t>
      </w:r>
      <w:r w:rsidR="00826755" w:rsidRPr="005851E8">
        <w:rPr>
          <w:sz w:val="20"/>
          <w:szCs w:val="20"/>
        </w:rPr>
        <w:t>800</w:t>
      </w:r>
      <w:r w:rsidRPr="005851E8">
        <w:rPr>
          <w:sz w:val="20"/>
          <w:szCs w:val="20"/>
        </w:rPr>
        <w:t xml:space="preserve"> </w:t>
      </w:r>
      <w:proofErr w:type="spellStart"/>
      <w:r w:rsidRPr="005851E8">
        <w:rPr>
          <w:sz w:val="20"/>
          <w:szCs w:val="20"/>
        </w:rPr>
        <w:t>z</w:t>
      </w:r>
      <w:r w:rsidR="00826755" w:rsidRPr="005851E8">
        <w:rPr>
          <w:sz w:val="20"/>
          <w:szCs w:val="20"/>
        </w:rPr>
        <w:t>późn</w:t>
      </w:r>
      <w:proofErr w:type="spellEnd"/>
      <w:r w:rsidR="00826755" w:rsidRPr="005851E8">
        <w:rPr>
          <w:sz w:val="20"/>
          <w:szCs w:val="20"/>
        </w:rPr>
        <w:t xml:space="preserve">. </w:t>
      </w:r>
      <w:r w:rsidRPr="005851E8">
        <w:rPr>
          <w:sz w:val="20"/>
          <w:szCs w:val="20"/>
        </w:rPr>
        <w:t>zm.)</w:t>
      </w:r>
    </w:p>
    <w:p w:rsidR="00044F0C" w:rsidRPr="005851E8" w:rsidRDefault="00044F0C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5927ED" w:rsidRPr="005851E8" w:rsidRDefault="005927ED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W związku z powyższym</w:t>
      </w:r>
      <w:r w:rsidR="008A693E" w:rsidRPr="005851E8">
        <w:rPr>
          <w:sz w:val="20"/>
          <w:szCs w:val="20"/>
        </w:rPr>
        <w:t xml:space="preserve"> na podstawie art. 552 ust. 2b pkt</w:t>
      </w:r>
      <w:r w:rsidR="005851E8">
        <w:rPr>
          <w:sz w:val="20"/>
          <w:szCs w:val="20"/>
        </w:rPr>
        <w:t>.</w:t>
      </w:r>
      <w:r w:rsidR="008A693E" w:rsidRPr="005851E8">
        <w:rPr>
          <w:sz w:val="20"/>
          <w:szCs w:val="20"/>
        </w:rPr>
        <w:t xml:space="preserve"> 2 ustawy z</w:t>
      </w:r>
      <w:r w:rsidR="005851E8">
        <w:rPr>
          <w:sz w:val="20"/>
          <w:szCs w:val="20"/>
        </w:rPr>
        <w:t xml:space="preserve"> dnia 20 lipca 2017 Prawo Wodne</w:t>
      </w:r>
      <w:r w:rsidRPr="005851E8">
        <w:rPr>
          <w:sz w:val="20"/>
          <w:szCs w:val="20"/>
        </w:rPr>
        <w:t>, wszystkich właścicieli nieruchom</w:t>
      </w:r>
      <w:bookmarkStart w:id="0" w:name="_GoBack"/>
      <w:bookmarkEnd w:id="0"/>
      <w:r w:rsidRPr="005851E8">
        <w:rPr>
          <w:sz w:val="20"/>
          <w:szCs w:val="20"/>
        </w:rPr>
        <w:t>ości o powierzchni powyżej 3500 m</w:t>
      </w:r>
      <w:r w:rsidRPr="005851E8">
        <w:rPr>
          <w:sz w:val="20"/>
          <w:szCs w:val="20"/>
          <w:vertAlign w:val="superscript"/>
        </w:rPr>
        <w:t>2</w:t>
      </w:r>
      <w:r w:rsidRPr="005851E8">
        <w:rPr>
          <w:sz w:val="20"/>
          <w:szCs w:val="20"/>
        </w:rPr>
        <w:t xml:space="preserve"> zlokalizowanych na terenie Gminy </w:t>
      </w:r>
      <w:r w:rsidR="00864F21" w:rsidRPr="005851E8">
        <w:rPr>
          <w:sz w:val="20"/>
          <w:szCs w:val="20"/>
        </w:rPr>
        <w:t>Rzeczyca</w:t>
      </w:r>
      <w:r w:rsidRPr="005851E8">
        <w:rPr>
          <w:sz w:val="20"/>
          <w:szCs w:val="20"/>
        </w:rPr>
        <w:t xml:space="preserve">, którzy zmniejszyli retencję przez wyłączenie więcej niż 70% powierzchni nieruchomości </w:t>
      </w:r>
      <w:r w:rsidR="005851E8">
        <w:rPr>
          <w:sz w:val="20"/>
          <w:szCs w:val="20"/>
        </w:rPr>
        <w:t xml:space="preserve">                                </w:t>
      </w:r>
      <w:r w:rsidRPr="005851E8">
        <w:rPr>
          <w:sz w:val="20"/>
          <w:szCs w:val="20"/>
        </w:rPr>
        <w:t xml:space="preserve">z powierzchni biologicznie czynnej, </w:t>
      </w:r>
      <w:r w:rsidR="004A4F01" w:rsidRPr="005851E8">
        <w:rPr>
          <w:sz w:val="20"/>
          <w:szCs w:val="20"/>
        </w:rPr>
        <w:t xml:space="preserve">a do których nie wpłynęła indywidualna prośba </w:t>
      </w:r>
      <w:r w:rsidR="00B90E8E" w:rsidRPr="005851E8">
        <w:rPr>
          <w:sz w:val="20"/>
          <w:szCs w:val="20"/>
        </w:rPr>
        <w:br/>
      </w:r>
      <w:r w:rsidR="004A4F01" w:rsidRPr="005851E8">
        <w:rPr>
          <w:sz w:val="20"/>
          <w:szCs w:val="20"/>
        </w:rPr>
        <w:t>o przekazanie danych, prosimy o podanie informacji zgodnie z załączonym formularzem</w:t>
      </w:r>
      <w:r w:rsidR="00B90E8E" w:rsidRPr="005851E8">
        <w:rPr>
          <w:sz w:val="20"/>
          <w:szCs w:val="20"/>
        </w:rPr>
        <w:t>.</w:t>
      </w:r>
    </w:p>
    <w:p w:rsidR="006E0463" w:rsidRPr="006E0463" w:rsidRDefault="005851E8" w:rsidP="005851E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E0463">
        <w:rPr>
          <w:sz w:val="20"/>
          <w:szCs w:val="20"/>
        </w:rPr>
        <w:t>Oświadczenia należy składać w terminie 30 dni od dnia, w którym upływa dzień przypadający na koniec każdego kwartału</w:t>
      </w:r>
      <w:r w:rsidR="006E0463" w:rsidRPr="006E0463">
        <w:rPr>
          <w:sz w:val="20"/>
          <w:szCs w:val="20"/>
        </w:rPr>
        <w:t xml:space="preserve">  zgodnie ze wzorem zamieszczonym w Biuletynie Informacji Publicznej na stronie podmiotowej Wód Polskich: </w:t>
      </w:r>
      <w:hyperlink r:id="rId5" w:history="1">
        <w:r w:rsidR="006E0463" w:rsidRPr="006E0463">
          <w:rPr>
            <w:rStyle w:val="Hipercze"/>
            <w:sz w:val="20"/>
            <w:szCs w:val="20"/>
          </w:rPr>
          <w:t>http://kzgw.gov.pl/index.php/pl/aktualnosci/611-skladanie-oswiadczen-przez-podmioty-obowiazane-do-ponoszenia-oplat-za-uslugi-wodne</w:t>
        </w:r>
      </w:hyperlink>
    </w:p>
    <w:p w:rsidR="00646A1F" w:rsidRPr="005851E8" w:rsidRDefault="00646A1F" w:rsidP="006E046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 xml:space="preserve">Oświadczenie można złożyć osobiście w siedzibie </w:t>
      </w:r>
      <w:r w:rsidR="00864F21" w:rsidRPr="005851E8">
        <w:rPr>
          <w:sz w:val="20"/>
          <w:szCs w:val="20"/>
        </w:rPr>
        <w:t>Urzędu Gminy w Rzeczycy</w:t>
      </w:r>
      <w:r w:rsidRPr="005851E8">
        <w:rPr>
          <w:sz w:val="20"/>
          <w:szCs w:val="20"/>
        </w:rPr>
        <w:t>,</w:t>
      </w:r>
      <w:r w:rsidR="00864F21" w:rsidRPr="005851E8">
        <w:rPr>
          <w:sz w:val="20"/>
          <w:szCs w:val="20"/>
        </w:rPr>
        <w:t xml:space="preserve"> ul.</w:t>
      </w:r>
      <w:r w:rsidR="005851E8">
        <w:rPr>
          <w:sz w:val="20"/>
          <w:szCs w:val="20"/>
        </w:rPr>
        <w:t xml:space="preserve"> Tomaszowska 2, 97-220 Rzeczyca,</w:t>
      </w:r>
      <w:r w:rsidRPr="005851E8">
        <w:rPr>
          <w:sz w:val="20"/>
          <w:szCs w:val="20"/>
        </w:rPr>
        <w:t xml:space="preserve"> a także wysyłając listownie na w/w adres lub za pomocą środków komunikacji elektronicznej </w:t>
      </w:r>
      <w:r w:rsidR="005851E8" w:rsidRPr="005851E8">
        <w:rPr>
          <w:sz w:val="20"/>
          <w:szCs w:val="20"/>
        </w:rPr>
        <w:t xml:space="preserve">                             </w:t>
      </w:r>
      <w:r w:rsidRPr="005851E8">
        <w:rPr>
          <w:sz w:val="20"/>
          <w:szCs w:val="20"/>
        </w:rPr>
        <w:t xml:space="preserve">z wykorzystaniem elektronicznej Platformy Usług Administracji Publicznej ePUAP. </w:t>
      </w:r>
    </w:p>
    <w:p w:rsidR="00D73D84" w:rsidRPr="005851E8" w:rsidRDefault="00864F21" w:rsidP="006E046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5851E8">
        <w:rPr>
          <w:sz w:val="20"/>
          <w:szCs w:val="20"/>
        </w:rPr>
        <w:t>Wójt Gminy Rzeczyca</w:t>
      </w:r>
      <w:r w:rsidR="005927ED" w:rsidRPr="005851E8">
        <w:rPr>
          <w:sz w:val="20"/>
          <w:szCs w:val="20"/>
        </w:rPr>
        <w:t xml:space="preserve">, w formie informacji, przekaże podmiotom obowiązanym do ponoszenia opłat za usługi wodne, wysokość przedmiotowej opłaty, zawierającej także sposób </w:t>
      </w:r>
      <w:r w:rsidR="00B90E8E" w:rsidRPr="005851E8">
        <w:rPr>
          <w:sz w:val="20"/>
          <w:szCs w:val="20"/>
        </w:rPr>
        <w:t xml:space="preserve">jej </w:t>
      </w:r>
      <w:r w:rsidR="005927ED" w:rsidRPr="005851E8">
        <w:rPr>
          <w:sz w:val="20"/>
          <w:szCs w:val="20"/>
        </w:rPr>
        <w:t>obliczenia. Wniesienie opłaty powinno nastąpić w terminie 14 dni od dnia, w którym doręc</w:t>
      </w:r>
      <w:r w:rsidRPr="005851E8">
        <w:rPr>
          <w:sz w:val="20"/>
          <w:szCs w:val="20"/>
        </w:rPr>
        <w:t>zono informację w kasie Urzędu</w:t>
      </w:r>
      <w:r w:rsidR="005927ED" w:rsidRPr="005851E8">
        <w:rPr>
          <w:sz w:val="20"/>
          <w:szCs w:val="20"/>
        </w:rPr>
        <w:t xml:space="preserve"> lub </w:t>
      </w:r>
      <w:r w:rsidR="008660ED" w:rsidRPr="005851E8">
        <w:rPr>
          <w:sz w:val="20"/>
          <w:szCs w:val="20"/>
        </w:rPr>
        <w:br/>
      </w:r>
      <w:r w:rsidR="005927ED" w:rsidRPr="005851E8">
        <w:rPr>
          <w:sz w:val="20"/>
          <w:szCs w:val="20"/>
        </w:rPr>
        <w:t>na rachunek bankowy, wskazany w informacji. Opłatę na</w:t>
      </w:r>
      <w:r w:rsidR="00646A1F" w:rsidRPr="005851E8">
        <w:rPr>
          <w:sz w:val="20"/>
          <w:szCs w:val="20"/>
        </w:rPr>
        <w:t>leży wnosić za okresy kwartalne</w:t>
      </w:r>
      <w:r w:rsidR="00405466" w:rsidRPr="005851E8">
        <w:rPr>
          <w:sz w:val="20"/>
          <w:szCs w:val="20"/>
        </w:rPr>
        <w:t>.</w:t>
      </w:r>
      <w:r w:rsidR="00D73D84" w:rsidRPr="005851E8">
        <w:rPr>
          <w:sz w:val="20"/>
          <w:szCs w:val="20"/>
        </w:rPr>
        <w:tab/>
      </w:r>
    </w:p>
    <w:sectPr w:rsidR="00D73D84" w:rsidRPr="005851E8" w:rsidSect="00E1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EEA"/>
    <w:multiLevelType w:val="hybridMultilevel"/>
    <w:tmpl w:val="6D1E8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73D84"/>
    <w:rsid w:val="00044F0C"/>
    <w:rsid w:val="00141968"/>
    <w:rsid w:val="0016211D"/>
    <w:rsid w:val="001C385B"/>
    <w:rsid w:val="00290D36"/>
    <w:rsid w:val="003E2847"/>
    <w:rsid w:val="00405466"/>
    <w:rsid w:val="0049093E"/>
    <w:rsid w:val="004A4F01"/>
    <w:rsid w:val="00550EA7"/>
    <w:rsid w:val="005851E8"/>
    <w:rsid w:val="005927ED"/>
    <w:rsid w:val="00646A1F"/>
    <w:rsid w:val="0068686C"/>
    <w:rsid w:val="006E0463"/>
    <w:rsid w:val="00787025"/>
    <w:rsid w:val="00826755"/>
    <w:rsid w:val="00864F21"/>
    <w:rsid w:val="008660ED"/>
    <w:rsid w:val="008A693E"/>
    <w:rsid w:val="00AE1856"/>
    <w:rsid w:val="00B51A4A"/>
    <w:rsid w:val="00B90E8E"/>
    <w:rsid w:val="00BD4604"/>
    <w:rsid w:val="00CB62EC"/>
    <w:rsid w:val="00D41404"/>
    <w:rsid w:val="00D73D84"/>
    <w:rsid w:val="00E17FC6"/>
    <w:rsid w:val="00F8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4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0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zgw.gov.pl/index.php/pl/aktualnosci/611-skladanie-oswiadczen-przez-podmioty-obowiazane-do-ponoszenia-oplat-za-uslugi-wo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umrasi01</dc:creator>
  <cp:lastModifiedBy>m.wieteska</cp:lastModifiedBy>
  <cp:revision>4</cp:revision>
  <cp:lastPrinted>2020-03-09T11:44:00Z</cp:lastPrinted>
  <dcterms:created xsi:type="dcterms:W3CDTF">2020-03-17T13:32:00Z</dcterms:created>
  <dcterms:modified xsi:type="dcterms:W3CDTF">2020-03-17T13:44:00Z</dcterms:modified>
</cp:coreProperties>
</file>